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Topics for Class 2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My Communication- communicating for purpose and with intent, building up language use and phrases.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My sensory play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My independence- dressing/undressing, collecting own items, settling tables, collecting snack, handing out items etc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My Physical- Moving and travelling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My Art- Drawing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Literacy- Traditional Tales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Maths- Match, sort and compare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PSHE- Keeping healthy i.e brushing teeth, washing hands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Geography- knowing our way around the classroom and school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History- My day/routine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Phonics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Fine motor- play dough disco, tweezers, threading, cutting skills.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ICT- Bee Bots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RE- Celebrations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Science- Weather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posJ2MipOYe+AiYgsU+Vu5d2A==">CgMxLjAyCGguZ2pkZ3hzOAByITFNaE55OHgwUDRkUVNVWE02c21sYndCNGx4NUVlNnNfbQ==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2024-03-26T10:24:00Z</dcterms:created>
  <dc:creator>hall</dc:creator>
</cp:coreProperties>
</file>